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8EEC" w14:textId="77777777" w:rsidR="001F7153" w:rsidRDefault="001F7153">
      <w:pPr>
        <w:pStyle w:val="Gvde"/>
        <w:jc w:val="center"/>
        <w:rPr>
          <w:rFonts w:ascii="Arial" w:eastAsia="Arial" w:hAnsi="Arial" w:cs="Arial"/>
          <w:sz w:val="36"/>
          <w:szCs w:val="36"/>
        </w:rPr>
      </w:pPr>
    </w:p>
    <w:p w14:paraId="385BE062" w14:textId="77777777" w:rsidR="001F7153" w:rsidRDefault="001F7153">
      <w:pPr>
        <w:pStyle w:val="Varsaylan"/>
        <w:rPr>
          <w:rFonts w:ascii="Arial" w:eastAsia="Arial" w:hAnsi="Arial" w:cs="Arial"/>
          <w:sz w:val="28"/>
          <w:szCs w:val="28"/>
        </w:rPr>
      </w:pPr>
    </w:p>
    <w:p w14:paraId="37BBD19D" w14:textId="77777777" w:rsidR="001F7153" w:rsidRDefault="00000000">
      <w:pPr>
        <w:pStyle w:val="Gvde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GALATASARAY'IN YENİ BAŞKANI BURAK ELMAS VE 1905 AGS </w:t>
      </w:r>
    </w:p>
    <w:p w14:paraId="3B654ED9" w14:textId="77777777" w:rsidR="001F7153" w:rsidRDefault="00000000">
      <w:pPr>
        <w:pStyle w:val="Gvde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lang w:val="es-ES_tradnl"/>
        </w:rPr>
        <w:t>ATA'NIN HUZURUNDAYDI</w:t>
      </w:r>
    </w:p>
    <w:p w14:paraId="388EBA5E" w14:textId="77777777" w:rsidR="001F7153" w:rsidRDefault="001F7153">
      <w:pPr>
        <w:pStyle w:val="Gvde"/>
        <w:rPr>
          <w:rFonts w:ascii="Arial" w:eastAsia="Arial" w:hAnsi="Arial" w:cs="Arial"/>
          <w:b/>
          <w:bCs/>
        </w:rPr>
      </w:pPr>
    </w:p>
    <w:p w14:paraId="56907254" w14:textId="77777777" w:rsidR="001F7153" w:rsidRDefault="001F7153">
      <w:pPr>
        <w:pStyle w:val="Gvde"/>
        <w:rPr>
          <w:rFonts w:ascii="Arial" w:eastAsia="Arial" w:hAnsi="Arial" w:cs="Arial"/>
          <w:b/>
          <w:bCs/>
          <w:sz w:val="28"/>
          <w:szCs w:val="28"/>
        </w:rPr>
      </w:pPr>
    </w:p>
    <w:p w14:paraId="7E7ED39C" w14:textId="77777777" w:rsidR="001F7153" w:rsidRDefault="00000000">
      <w:pPr>
        <w:pStyle w:val="Varsaylan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Arial" w:eastAsia="Arial" w:hAnsi="Arial" w:cs="Arial"/>
          <w:kern w:val="1"/>
        </w:rPr>
      </w:pPr>
      <w:r>
        <w:rPr>
          <w:rFonts w:ascii="Arial" w:hAnsi="Arial"/>
          <w:kern w:val="1"/>
        </w:rPr>
        <w:t xml:space="preserve">Anıtkabir ziyareti için Ankara'ya gelen Galatasaray Spor Kulübü’nün yeni başkanı Burak Elmas, Ankara Galatasaraylı </w:t>
      </w:r>
      <w:r>
        <w:rPr>
          <w:rFonts w:ascii="Arial" w:hAnsi="Arial"/>
          <w:kern w:val="1"/>
          <w:lang w:val="en-US"/>
        </w:rPr>
        <w:t>Y</w:t>
      </w:r>
      <w:r>
        <w:rPr>
          <w:rFonts w:ascii="Arial" w:hAnsi="Arial"/>
          <w:kern w:val="1"/>
          <w:lang w:val="sv-SE"/>
        </w:rPr>
        <w:t>ö</w:t>
      </w:r>
      <w:r>
        <w:rPr>
          <w:rFonts w:ascii="Arial" w:hAnsi="Arial"/>
          <w:kern w:val="1"/>
        </w:rPr>
        <w:t>netici ve İşadamları Derneği'ne (1905 AGS) yaptığı nezaket ziyaretinin ardından dernek y</w:t>
      </w:r>
      <w:r>
        <w:rPr>
          <w:rFonts w:ascii="Arial" w:hAnsi="Arial"/>
          <w:kern w:val="1"/>
          <w:lang w:val="sv-SE"/>
        </w:rPr>
        <w:t>ö</w:t>
      </w:r>
      <w:r>
        <w:rPr>
          <w:rFonts w:ascii="Arial" w:hAnsi="Arial"/>
          <w:kern w:val="1"/>
        </w:rPr>
        <w:t>neticileri ile birlikte Anıtkabir'e geç</w:t>
      </w:r>
      <w:r>
        <w:rPr>
          <w:rFonts w:ascii="Arial" w:hAnsi="Arial"/>
          <w:kern w:val="1"/>
          <w:lang w:val="it-IT"/>
        </w:rPr>
        <w:t>ti.</w:t>
      </w:r>
    </w:p>
    <w:p w14:paraId="6288F25E" w14:textId="77777777" w:rsidR="001F7153" w:rsidRDefault="001F7153">
      <w:pPr>
        <w:pStyle w:val="Varsaylan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Arial" w:eastAsia="Arial" w:hAnsi="Arial" w:cs="Arial"/>
          <w:kern w:val="1"/>
        </w:rPr>
      </w:pPr>
    </w:p>
    <w:p w14:paraId="3AC6F32A" w14:textId="77777777" w:rsidR="001F7153" w:rsidRDefault="00000000">
      <w:pPr>
        <w:pStyle w:val="Varsaylan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Arial" w:eastAsia="Arial" w:hAnsi="Arial" w:cs="Arial"/>
          <w:kern w:val="1"/>
        </w:rPr>
      </w:pPr>
      <w:r>
        <w:rPr>
          <w:rFonts w:ascii="Arial" w:hAnsi="Arial"/>
          <w:kern w:val="1"/>
        </w:rPr>
        <w:t>Galatasaray Spor Kulübü'nün yeni başkanı Burak Elmas, y</w:t>
      </w:r>
      <w:r>
        <w:rPr>
          <w:rFonts w:ascii="Arial" w:hAnsi="Arial"/>
          <w:kern w:val="1"/>
          <w:lang w:val="sv-SE"/>
        </w:rPr>
        <w:t>ö</w:t>
      </w:r>
      <w:r>
        <w:rPr>
          <w:rFonts w:ascii="Arial" w:hAnsi="Arial"/>
          <w:kern w:val="1"/>
        </w:rPr>
        <w:t>netim kurulu üyeleri ve 1905 AGS y</w:t>
      </w:r>
      <w:r>
        <w:rPr>
          <w:rFonts w:ascii="Arial" w:hAnsi="Arial"/>
          <w:kern w:val="1"/>
          <w:lang w:val="sv-SE"/>
        </w:rPr>
        <w:t>ö</w:t>
      </w:r>
      <w:r>
        <w:rPr>
          <w:rFonts w:ascii="Arial" w:hAnsi="Arial"/>
          <w:kern w:val="1"/>
        </w:rPr>
        <w:t>neticileri ile birlikte Aslanlı Yol'dan yürüyerek Atatürk'ün mozolesine geldi. Saygı duruşu ve İstiklal Marşı'nın okunmasının ardından sarı-kırmızılı kulübün başkanı, Misak-ı Milli Kulesi'ndeki Anıtkabir Özel Defteri'ni imzaladı.</w:t>
      </w:r>
    </w:p>
    <w:p w14:paraId="7D6B6520" w14:textId="77777777" w:rsidR="001F7153" w:rsidRDefault="001F7153">
      <w:pPr>
        <w:pStyle w:val="Varsaylan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Arial" w:eastAsia="Arial" w:hAnsi="Arial" w:cs="Arial"/>
          <w:kern w:val="1"/>
        </w:rPr>
      </w:pPr>
    </w:p>
    <w:p w14:paraId="1C1378C9" w14:textId="77777777" w:rsidR="001F7153" w:rsidRDefault="00000000">
      <w:pPr>
        <w:pStyle w:val="Varsaylan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Arial" w:eastAsia="Arial" w:hAnsi="Arial" w:cs="Arial"/>
          <w:kern w:val="1"/>
        </w:rPr>
      </w:pPr>
      <w:r>
        <w:rPr>
          <w:rFonts w:ascii="Arial" w:hAnsi="Arial"/>
          <w:kern w:val="1"/>
        </w:rPr>
        <w:t>Anıtkabir'de kendisini desteklemeye gelen Galatasaraylıların yoğun ilgisiyle karşılaşan Elmas, taraftarlarla bol bol fotoğ</w:t>
      </w:r>
      <w:r>
        <w:rPr>
          <w:rFonts w:ascii="Arial" w:hAnsi="Arial"/>
          <w:kern w:val="1"/>
          <w:lang w:val="da-DK"/>
        </w:rPr>
        <w:t xml:space="preserve">raf </w:t>
      </w:r>
      <w:r>
        <w:rPr>
          <w:rFonts w:ascii="Arial" w:hAnsi="Arial"/>
          <w:kern w:val="1"/>
        </w:rPr>
        <w:t>çektirdi. Anıtkabir'de bulunmaktan dolayı yaşadığı mutluluğu paylaşan Baş</w:t>
      </w:r>
      <w:r>
        <w:rPr>
          <w:rFonts w:ascii="Arial" w:hAnsi="Arial"/>
          <w:kern w:val="1"/>
          <w:lang w:val="sv-SE"/>
        </w:rPr>
        <w:t xml:space="preserve">kan, </w:t>
      </w:r>
      <w:r>
        <w:rPr>
          <w:rFonts w:ascii="Arial" w:hAnsi="Arial"/>
          <w:kern w:val="1"/>
          <w:rtl/>
          <w:lang w:val="ar-SA"/>
        </w:rPr>
        <w:t>“</w:t>
      </w:r>
      <w:r>
        <w:rPr>
          <w:rFonts w:ascii="Arial" w:hAnsi="Arial"/>
          <w:kern w:val="1"/>
        </w:rPr>
        <w:t>Fikirlerinden büyü</w:t>
      </w:r>
      <w:r>
        <w:rPr>
          <w:rFonts w:ascii="Arial" w:hAnsi="Arial"/>
          <w:kern w:val="1"/>
          <w:lang w:val="pt-PT"/>
        </w:rPr>
        <w:t>k ilham ald</w:t>
      </w:r>
      <w:r>
        <w:rPr>
          <w:rFonts w:ascii="Arial" w:hAnsi="Arial"/>
          <w:kern w:val="1"/>
        </w:rPr>
        <w:t>ığımız ve Türkiye Cumhuriyetimizin kurucusu Atatürk'ün ziyaretine geldik. Bizim için ve kulübümüz için bu ç</w:t>
      </w:r>
      <w:r>
        <w:rPr>
          <w:rFonts w:ascii="Arial" w:hAnsi="Arial"/>
          <w:kern w:val="1"/>
          <w:lang w:val="nl-NL"/>
        </w:rPr>
        <w:t xml:space="preserve">ok </w:t>
      </w:r>
      <w:r>
        <w:rPr>
          <w:rFonts w:ascii="Arial" w:hAnsi="Arial"/>
          <w:kern w:val="1"/>
          <w:lang w:val="sv-SE"/>
        </w:rPr>
        <w:t>ö</w:t>
      </w:r>
      <w:r>
        <w:rPr>
          <w:rFonts w:ascii="Arial" w:hAnsi="Arial"/>
          <w:kern w:val="1"/>
        </w:rPr>
        <w:t>nemlidir. Kazanır kazanmaz ilk hafta hem bize bıraktığı emanet için hem de Galatasarayımızın kendisine olan bağlılığının bir g</w:t>
      </w:r>
      <w:r>
        <w:rPr>
          <w:rFonts w:ascii="Arial" w:hAnsi="Arial"/>
          <w:kern w:val="1"/>
          <w:lang w:val="sv-SE"/>
        </w:rPr>
        <w:t>ö</w:t>
      </w:r>
      <w:r>
        <w:rPr>
          <w:rFonts w:ascii="Arial" w:hAnsi="Arial"/>
          <w:kern w:val="1"/>
        </w:rPr>
        <w:t>stergesi olarak buraya gelmek istedik. Çok mutluyuz” dedi.</w:t>
      </w:r>
    </w:p>
    <w:p w14:paraId="320D69BF" w14:textId="77777777" w:rsidR="001F7153" w:rsidRDefault="001F7153">
      <w:pPr>
        <w:pStyle w:val="Varsaylan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Arial" w:eastAsia="Arial" w:hAnsi="Arial" w:cs="Arial"/>
          <w:kern w:val="1"/>
        </w:rPr>
      </w:pPr>
    </w:p>
    <w:p w14:paraId="6555660D" w14:textId="421332DB" w:rsidR="001F7153" w:rsidRDefault="00227C42">
      <w:pPr>
        <w:pStyle w:val="Varsaylan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</w:pPr>
      <w:r>
        <w:rPr>
          <w:rFonts w:ascii="Arial" w:eastAsia="Arial" w:hAnsi="Arial" w:cs="Arial"/>
          <w:noProof/>
          <w:kern w:val="1"/>
        </w:rPr>
        <w:drawing>
          <wp:inline distT="0" distB="0" distL="0" distR="0" wp14:anchorId="2282E9F1" wp14:editId="76258292">
            <wp:extent cx="3236026" cy="215389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103" cy="215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38ADFAA" wp14:editId="5E838B76">
            <wp:extent cx="3206337" cy="21341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969" cy="213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FCC2F1" wp14:editId="095F38A5">
            <wp:extent cx="3202555" cy="2131621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721" cy="213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E2424E" wp14:editId="16E7A215">
            <wp:extent cx="3236026" cy="2153899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040" cy="216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13DDDD4" wp14:editId="698CB746">
            <wp:extent cx="3336368" cy="2220686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964" cy="222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13C550" wp14:editId="77A63B25">
            <wp:extent cx="3360717" cy="223689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082" cy="224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D8263D" wp14:editId="06EEEE98">
            <wp:extent cx="3354209" cy="223256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082" cy="223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7153">
      <w:headerReference w:type="default" r:id="rId13"/>
      <w:footerReference w:type="default" r:id="rId1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3F821" w14:textId="77777777" w:rsidR="00C91960" w:rsidRDefault="00C91960">
      <w:r>
        <w:separator/>
      </w:r>
    </w:p>
  </w:endnote>
  <w:endnote w:type="continuationSeparator" w:id="0">
    <w:p w14:paraId="29D5D07A" w14:textId="77777777" w:rsidR="00C91960" w:rsidRDefault="00C9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ABA2" w14:textId="77777777" w:rsidR="001F7153" w:rsidRDefault="00000000">
    <w:pPr>
      <w:pStyle w:val="NormalWeb"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0" w:after="0" w:line="540" w:lineRule="atLeast"/>
      <w:rPr>
        <w:rFonts w:ascii="Arial" w:eastAsia="Arial" w:hAnsi="Arial" w:cs="Arial"/>
        <w:sz w:val="27"/>
        <w:szCs w:val="27"/>
      </w:rPr>
    </w:pPr>
    <w:r>
      <w:rPr>
        <w:rFonts w:ascii="Arial" w:hAnsi="Arial"/>
        <w:b/>
        <w:bCs/>
        <w:sz w:val="27"/>
        <w:szCs w:val="27"/>
      </w:rPr>
      <w:t>Adres:</w:t>
    </w:r>
    <w:r>
      <w:rPr>
        <w:rFonts w:ascii="Arial" w:hAnsi="Arial"/>
        <w:sz w:val="27"/>
        <w:szCs w:val="27"/>
      </w:rPr>
      <w:t> </w:t>
    </w:r>
    <w:r>
      <w:rPr>
        <w:rFonts w:ascii="Arial" w:hAnsi="Arial"/>
        <w:sz w:val="27"/>
        <w:szCs w:val="27"/>
        <w:shd w:val="clear" w:color="auto" w:fill="FFFFFF"/>
      </w:rPr>
      <w:t>Atatürk Bulvarı No: 193 Kat 3 Kavaklıdere / Ankara</w:t>
    </w:r>
  </w:p>
  <w:p w14:paraId="4E742DA2" w14:textId="77777777" w:rsidR="001F7153" w:rsidRDefault="00000000">
    <w:pPr>
      <w:pStyle w:val="NormalWeb"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0" w:after="0" w:line="540" w:lineRule="atLeast"/>
    </w:pPr>
    <w:r>
      <w:rPr>
        <w:rFonts w:ascii="Arial" w:hAnsi="Arial"/>
        <w:b/>
        <w:bCs/>
        <w:sz w:val="27"/>
        <w:szCs w:val="27"/>
      </w:rPr>
      <w:t>Telefon:</w:t>
    </w:r>
    <w:r>
      <w:rPr>
        <w:rFonts w:ascii="Arial" w:hAnsi="Arial"/>
        <w:sz w:val="27"/>
        <w:szCs w:val="27"/>
      </w:rPr>
      <w:t> </w:t>
    </w:r>
    <w:r>
      <w:rPr>
        <w:rFonts w:ascii="Arial" w:hAnsi="Arial"/>
        <w:sz w:val="27"/>
        <w:szCs w:val="27"/>
        <w:shd w:val="clear" w:color="auto" w:fill="FFFFFF"/>
      </w:rPr>
      <w:t>0312 446 47 48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AB0BC" w14:textId="77777777" w:rsidR="00C91960" w:rsidRDefault="00C91960">
      <w:r>
        <w:separator/>
      </w:r>
    </w:p>
  </w:footnote>
  <w:footnote w:type="continuationSeparator" w:id="0">
    <w:p w14:paraId="7F6E9F11" w14:textId="77777777" w:rsidR="00C91960" w:rsidRDefault="00C9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DBF9" w14:textId="77777777" w:rsidR="001F7153" w:rsidRDefault="00000000">
    <w:pPr>
      <w:pStyle w:val="Header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60404130" wp14:editId="1C11C55A">
          <wp:extent cx="962025" cy="1362075"/>
          <wp:effectExtent l="0" t="0" r="0" b="0"/>
          <wp:docPr id="1073741825" name="officeArt object" descr="Görüntü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örüntü" descr="Görüntü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025" cy="1362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153"/>
    <w:rsid w:val="001F7153"/>
    <w:rsid w:val="00227C42"/>
    <w:rsid w:val="00C9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9532"/>
  <w15:docId w15:val="{B68410CD-714F-43AC-B4C4-D68781C2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Gvde">
    <w:name w:val="Gövde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Varsaylan">
    <w:name w:val="Varsayılan"/>
    <w:pPr>
      <w:widowControl w:val="0"/>
      <w:shd w:val="clear" w:color="auto" w:fill="FFFFFF"/>
      <w:suppressAutoHyphens/>
    </w:pPr>
    <w:rPr>
      <w:rFonts w:eastAsia="Times New Roman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info@mikroarea.com.tr</cp:lastModifiedBy>
  <cp:revision>2</cp:revision>
  <dcterms:created xsi:type="dcterms:W3CDTF">2023-02-14T11:27:00Z</dcterms:created>
  <dcterms:modified xsi:type="dcterms:W3CDTF">2023-02-14T11:28:00Z</dcterms:modified>
</cp:coreProperties>
</file>